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eastAsia="ArIAL"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ArIAL"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drawing>
          <wp:inline distT="0" distB="0" distL="0" distR="0">
            <wp:extent cx="6905625" cy="409575"/>
            <wp:effectExtent l="0" t="0" r="0" b="0"/>
            <wp:docPr id="0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TextBody"/>
        <w:widowControl/>
        <w:ind w:left="0" w:right="0" w:hanging="0"/>
        <w:jc w:val="left"/>
        <w:rPr>
          <w:caps w:val="false"/>
          <w:smallCaps w:val="false"/>
          <w:color w:val="000000"/>
          <w:spacing w:val="0"/>
          <w:shd w:fill="FFFFFF" w:val="clear"/>
        </w:rPr>
      </w:pPr>
      <w:r>
        <w:rPr>
          <w:caps w:val="false"/>
          <w:smallCaps w:val="false"/>
          <w:color w:val="000000"/>
          <w:spacing w:val="0"/>
          <w:shd w:fill="FFFFFF" w:val="clear"/>
        </w:rPr>
        <w:t> 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0" w:name="table7"/>
      <w:bookmarkStart w:id="1" w:name="table7"/>
      <w:bookmarkEnd w:id="1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875"/>
      </w:tblGrid>
      <w:tr>
        <w:trPr>
          <w:cantSplit w:val="false"/>
        </w:trPr>
        <w:tc>
          <w:tcPr>
            <w:tcW w:w="1087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jc w:val="left"/>
              <w:rPr>
                <w:rFonts w:ascii="Arial Black" w:hAnsi="Arial Black"/>
                <w:color w:val="000000"/>
                <w:sz w:val="22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 </w:t>
            </w:r>
            <w:bookmarkStart w:id="2" w:name="Sales_&amp;_Marketing_Executive"/>
            <w:bookmarkEnd w:id="2"/>
            <w:r>
              <w:rPr>
                <w:rFonts w:ascii="Arial Black" w:hAnsi="Arial Black"/>
                <w:color w:val="000000"/>
                <w:sz w:val="22"/>
                <w:shd w:fill="FFFFFF" w:val="clear"/>
              </w:rPr>
              <w:t>Sales &amp; Marketing Executive</w:t>
            </w:r>
          </w:p>
          <w:p>
            <w:pPr>
              <w:pStyle w:val="TableContents"/>
              <w:jc w:val="left"/>
              <w:rPr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</w:tc>
      </w:tr>
    </w:tbl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before="375" w:after="75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Top performing sales and marketing executive offering an impressive 17-year background in national and international technology sales. Extensive experience in global sales strategies and cross-cultural business environments. Provide comprehensive direction and leadership in highly competitive markets. Fluent in French, German, and Japanese.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before="0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Produce business strategies that clearly define product advantages, sales initiatives, and forecasted performance, and develop highly qualified sales and marketing teams. Cultivate long-term client commitments in competitive markets.</w:t>
      </w:r>
    </w:p>
    <w:p>
      <w:pPr>
        <w:pStyle w:val="TextBody"/>
        <w:widowControl/>
        <w:ind w:left="0" w:right="0" w:hanging="0"/>
        <w:jc w:val="left"/>
        <w:rPr>
          <w:rFonts w:ascii="Arial Black" w:hAnsi="Arial Black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 Black" w:hAnsi="Arial Black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Areas of Expertise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3" w:name="table8"/>
      <w:bookmarkStart w:id="4" w:name="table8"/>
      <w:bookmarkEnd w:id="4"/>
      <w:r>
        <w:rPr>
          <w:color w:val="000000"/>
          <w:sz w:val="4"/>
          <w:szCs w:val="4"/>
          <w:shd w:fill="FFFFFF" w:val="clear"/>
        </w:rPr>
      </w:r>
    </w:p>
    <w:tbl>
      <w:tblPr>
        <w:tblW w:w="9541" w:type="dxa"/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3165"/>
        <w:gridCol w:w="3266"/>
        <w:gridCol w:w="3110"/>
      </w:tblGrid>
      <w:tr>
        <w:trPr>
          <w:cantSplit w:val="false"/>
        </w:trPr>
        <w:tc>
          <w:tcPr>
            <w:tcW w:w="316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numPr>
                <w:ilvl w:val="0"/>
                <w:numId w:val="2"/>
              </w:numPr>
              <w:tabs>
                <w:tab w:val="left" w:pos="0" w:leader="none"/>
              </w:tabs>
              <w:spacing w:before="0" w:after="0"/>
              <w:ind w:left="707" w:right="0" w:hanging="283"/>
              <w:jc w:val="left"/>
              <w:rPr>
                <w:color w:val="000000"/>
                <w:sz w:val="20"/>
                <w:shd w:fill="FFFFFF" w:val="clear"/>
              </w:rPr>
            </w:pPr>
            <w:r>
              <w:rPr>
                <w:color w:val="000000"/>
                <w:sz w:val="20"/>
                <w:shd w:fill="FFFFFF" w:val="clear"/>
              </w:rPr>
              <w:t>Tech Sales &amp; Marketing Operations</w:t>
            </w:r>
          </w:p>
          <w:p>
            <w:pPr>
              <w:pStyle w:val="TableContents"/>
              <w:numPr>
                <w:ilvl w:val="0"/>
                <w:numId w:val="2"/>
              </w:numPr>
              <w:tabs>
                <w:tab w:val="left" w:pos="0" w:leader="none"/>
              </w:tabs>
              <w:spacing w:before="0" w:after="0"/>
              <w:ind w:left="707" w:right="0" w:hanging="283"/>
              <w:jc w:val="left"/>
              <w:rPr>
                <w:color w:val="000000"/>
                <w:sz w:val="20"/>
                <w:shd w:fill="FFFFFF" w:val="clear"/>
              </w:rPr>
            </w:pPr>
            <w:r>
              <w:rPr>
                <w:color w:val="000000"/>
                <w:sz w:val="20"/>
                <w:shd w:fill="FFFFFF" w:val="clear"/>
              </w:rPr>
              <w:t>Key Brand Building &amp; Market Share</w:t>
            </w:r>
          </w:p>
        </w:tc>
        <w:tc>
          <w:tcPr>
            <w:tcW w:w="326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numPr>
                <w:ilvl w:val="0"/>
                <w:numId w:val="3"/>
              </w:numPr>
              <w:tabs>
                <w:tab w:val="left" w:pos="0" w:leader="none"/>
              </w:tabs>
              <w:spacing w:before="0" w:after="0"/>
              <w:ind w:left="707" w:right="0" w:hanging="283"/>
              <w:jc w:val="left"/>
              <w:rPr>
                <w:color w:val="000000"/>
                <w:sz w:val="20"/>
                <w:shd w:fill="FFFFFF" w:val="clear"/>
              </w:rPr>
            </w:pPr>
            <w:r>
              <w:rPr>
                <w:color w:val="000000"/>
                <w:sz w:val="20"/>
                <w:shd w:fill="FFFFFF" w:val="clear"/>
              </w:rPr>
              <w:t>Risk Mitigation &amp; Strategic Solutions</w:t>
            </w:r>
          </w:p>
          <w:p>
            <w:pPr>
              <w:pStyle w:val="TableContents"/>
              <w:numPr>
                <w:ilvl w:val="0"/>
                <w:numId w:val="3"/>
              </w:numPr>
              <w:tabs>
                <w:tab w:val="left" w:pos="0" w:leader="none"/>
              </w:tabs>
              <w:spacing w:before="0" w:after="0"/>
              <w:ind w:left="707" w:right="0" w:hanging="283"/>
              <w:jc w:val="left"/>
              <w:rPr>
                <w:color w:val="000000"/>
                <w:sz w:val="20"/>
                <w:shd w:fill="FFFFFF" w:val="clear"/>
              </w:rPr>
            </w:pPr>
            <w:r>
              <w:rPr>
                <w:color w:val="000000"/>
                <w:sz w:val="20"/>
                <w:shd w:fill="FFFFFF" w:val="clear"/>
              </w:rPr>
              <w:t>C-Level Presentations &amp; Acquisitions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numPr>
                <w:ilvl w:val="0"/>
                <w:numId w:val="4"/>
              </w:numPr>
              <w:tabs>
                <w:tab w:val="left" w:pos="0" w:leader="none"/>
              </w:tabs>
              <w:spacing w:before="0" w:after="0"/>
              <w:ind w:left="707" w:right="0" w:hanging="283"/>
              <w:jc w:val="left"/>
              <w:rPr>
                <w:color w:val="000000"/>
                <w:sz w:val="20"/>
                <w:shd w:fill="FFFFFF" w:val="clear"/>
              </w:rPr>
            </w:pPr>
            <w:r>
              <w:rPr>
                <w:color w:val="000000"/>
                <w:sz w:val="20"/>
                <w:shd w:fill="FFFFFF" w:val="clear"/>
              </w:rPr>
              <w:t>Revenue &amp; Profit Growth Strategies</w:t>
            </w:r>
          </w:p>
          <w:p>
            <w:pPr>
              <w:pStyle w:val="TableContents"/>
              <w:numPr>
                <w:ilvl w:val="0"/>
                <w:numId w:val="4"/>
              </w:numPr>
              <w:tabs>
                <w:tab w:val="left" w:pos="0" w:leader="none"/>
              </w:tabs>
              <w:spacing w:before="0" w:after="0"/>
              <w:ind w:left="707" w:right="0" w:hanging="283"/>
              <w:jc w:val="left"/>
              <w:rPr>
                <w:color w:val="000000"/>
                <w:sz w:val="20"/>
                <w:shd w:fill="FFFFFF" w:val="clear"/>
              </w:rPr>
            </w:pPr>
            <w:r>
              <w:rPr>
                <w:color w:val="000000"/>
                <w:sz w:val="20"/>
                <w:shd w:fill="FFFFFF" w:val="clear"/>
              </w:rPr>
              <w:t>New Business &amp; Market Penetration</w:t>
            </w:r>
          </w:p>
        </w:tc>
      </w:tr>
    </w:tbl>
    <w:p>
      <w:pPr>
        <w:pStyle w:val="TextBody"/>
        <w:widowControl/>
        <w:ind w:left="0" w:right="0" w:hanging="0"/>
        <w:jc w:val="left"/>
        <w:rPr>
          <w:caps w:val="false"/>
          <w:smallCaps w:val="false"/>
          <w:color w:val="000000"/>
          <w:spacing w:val="0"/>
          <w:shd w:fill="FFFFFF" w:val="clear"/>
        </w:rPr>
      </w:pPr>
      <w:r>
        <w:rPr>
          <w:caps w:val="false"/>
          <w:smallCaps w:val="false"/>
          <w:color w:val="000000"/>
          <w:spacing w:val="0"/>
          <w:shd w:fill="FFFFFF" w:val="clear"/>
        </w:rPr>
        <w:t> 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5" w:name="table54"/>
      <w:bookmarkStart w:id="6" w:name="table54"/>
      <w:bookmarkEnd w:id="6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875"/>
      </w:tblGrid>
      <w:tr>
        <w:trPr>
          <w:cantSplit w:val="false"/>
        </w:trPr>
        <w:tc>
          <w:tcPr>
            <w:tcW w:w="1087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jc w:val="left"/>
              <w:rPr>
                <w:rFonts w:ascii="Arial Black" w:hAnsi="Arial Black"/>
                <w:color w:val="000000"/>
                <w:sz w:val="22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 </w:t>
            </w:r>
            <w:bookmarkStart w:id="7" w:name="Professional"/>
            <w:bookmarkEnd w:id="7"/>
            <w:r>
              <w:rPr>
                <w:rFonts w:ascii="Arial Black" w:hAnsi="Arial Black"/>
                <w:color w:val="000000"/>
                <w:sz w:val="22"/>
                <w:shd w:fill="FFFFFF" w:val="clear"/>
              </w:rPr>
              <w:t>Professional Experience</w:t>
            </w:r>
          </w:p>
          <w:p>
            <w:pPr>
              <w:pStyle w:val="TableContents"/>
              <w:jc w:val="left"/>
              <w:rPr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</w:tc>
      </w:tr>
    </w:tbl>
    <w:p>
      <w:pPr>
        <w:pStyle w:val="TextBody"/>
        <w:widowControl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Top Company, Incorporated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, Any City, Any State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8" w:name="table55"/>
      <w:bookmarkStart w:id="9" w:name="table55"/>
      <w:bookmarkEnd w:id="9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875"/>
      </w:tblGrid>
      <w:tr>
        <w:trPr>
          <w:cantSplit w:val="false"/>
        </w:trPr>
        <w:tc>
          <w:tcPr>
            <w:tcW w:w="1087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283"/>
              <w:jc w:val="left"/>
              <w:rPr>
                <w:color w:val="000000"/>
                <w:sz w:val="18"/>
                <w:shd w:fill="FFFFFF" w:val="clear"/>
              </w:rPr>
            </w:pPr>
            <w:r>
              <w:rPr>
                <w:color w:val="000000"/>
                <w:sz w:val="18"/>
                <w:shd w:fill="FFFFFF" w:val="clear"/>
              </w:rPr>
              <w:t>Leading developer and distributor of cutting-edge technology solutions aimed at improving business performance and productivity.</w:t>
            </w:r>
          </w:p>
        </w:tc>
      </w:tr>
    </w:tbl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10" w:name="table56"/>
      <w:bookmarkStart w:id="11" w:name="table56"/>
      <w:bookmarkEnd w:id="11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317"/>
        <w:gridCol w:w="2557"/>
      </w:tblGrid>
      <w:tr>
        <w:trPr>
          <w:cantSplit w:val="false"/>
        </w:trPr>
        <w:tc>
          <w:tcPr>
            <w:tcW w:w="831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150" w:after="0"/>
              <w:jc w:val="left"/>
              <w:rPr>
                <w:rFonts w:ascii="Arial Black" w:hAnsi="Arial Black"/>
                <w:color w:val="000000"/>
                <w:sz w:val="20"/>
                <w:shd w:fill="FFFFFF" w:val="clear"/>
              </w:rPr>
            </w:pPr>
            <w:r>
              <w:rPr>
                <w:rFonts w:ascii="Arial Black" w:hAnsi="Arial Black"/>
                <w:color w:val="000000"/>
                <w:sz w:val="20"/>
                <w:shd w:fill="FFFFFF" w:val="clear"/>
              </w:rPr>
              <w:t>Executive Vice President; International Sales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150" w:after="0"/>
              <w:jc w:val="left"/>
              <w:rPr>
                <w:rFonts w:ascii="Arial" w:hAnsi="Arial"/>
                <w:b/>
                <w:color w:val="000000"/>
                <w:sz w:val="20"/>
                <w:shd w:fill="FFFFFF" w:val="clear"/>
              </w:rPr>
            </w:pPr>
            <w:r>
              <w:rPr>
                <w:rFonts w:ascii="Arial" w:hAnsi="Arial"/>
                <w:b/>
                <w:color w:val="000000"/>
                <w:sz w:val="20"/>
                <w:shd w:fill="FFFFFF" w:val="clear"/>
              </w:rPr>
              <w:t>2009 - Present</w:t>
            </w:r>
          </w:p>
        </w:tc>
      </w:tr>
    </w:tbl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Drive international sales operations generating $28B in annual revenue and employing an elite group of 124 top sales executives and representatives managing companies top-tier client base.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Guide corporate strategies in the development and execution of infrastructures throughout Asia and Europe, including sales, marketing, research &amp; development, engineering, distribution, finance, and relationship building efforts.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12" w:name="table57"/>
      <w:bookmarkStart w:id="13" w:name="table57"/>
      <w:bookmarkEnd w:id="13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875"/>
      </w:tblGrid>
      <w:tr>
        <w:trPr>
          <w:cantSplit w:val="false"/>
        </w:trPr>
        <w:tc>
          <w:tcPr>
            <w:tcW w:w="1087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jc w:val="left"/>
              <w:rPr>
                <w:rFonts w:ascii="Arial Black" w:hAnsi="Arial Black"/>
                <w:color w:val="000000"/>
                <w:sz w:val="20"/>
                <w:shd w:fill="FFFFFF" w:val="clear"/>
              </w:rPr>
            </w:pPr>
            <w:r>
              <w:rPr>
                <w:rFonts w:ascii="Arial Black" w:hAnsi="Arial Black"/>
                <w:color w:val="000000"/>
                <w:sz w:val="20"/>
                <w:shd w:fill="FFFFFF" w:val="clear"/>
              </w:rPr>
              <w:t>Selected Achievements</w:t>
            </w:r>
          </w:p>
          <w:p>
            <w:pPr>
              <w:pStyle w:val="TableContents"/>
              <w:jc w:val="left"/>
              <w:rPr>
                <w:rFonts w:ascii="Arial Black" w:hAnsi="Arial Black"/>
                <w:color w:val="000000"/>
                <w:sz w:val="20"/>
                <w:shd w:fill="FFFFFF" w:val="clear"/>
              </w:rPr>
            </w:pPr>
            <w:r>
              <w:rPr>
                <w:rFonts w:ascii="Arial Black" w:hAnsi="Arial Black"/>
                <w:color w:val="000000"/>
                <w:sz w:val="20"/>
                <w:shd w:fill="FFFFFF" w:val="clear"/>
              </w:rPr>
            </w:r>
          </w:p>
        </w:tc>
      </w:tr>
    </w:tbl>
    <w:p>
      <w:pPr>
        <w:pStyle w:val="TextBody"/>
        <w:widowControl/>
        <w:numPr>
          <w:ilvl w:val="0"/>
          <w:numId w:val="6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Developed sales and marketing plan in support of an investor-managed $10M sales initiative.</w:t>
      </w:r>
    </w:p>
    <w:p>
      <w:pPr>
        <w:pStyle w:val="TextBody"/>
        <w:widowControl/>
        <w:numPr>
          <w:ilvl w:val="0"/>
          <w:numId w:val="6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Increased revenues by $5M within 17 months by establishing profitable OEM and international distribution channels.</w:t>
      </w:r>
    </w:p>
    <w:p>
      <w:pPr>
        <w:pStyle w:val="TextBody"/>
        <w:widowControl/>
        <w:numPr>
          <w:ilvl w:val="0"/>
          <w:numId w:val="6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Negotiated vendor contracts for best price options, and pinpointed and removed gratuitous cost factors.</w:t>
      </w:r>
    </w:p>
    <w:p>
      <w:pPr>
        <w:pStyle w:val="TextBody"/>
        <w:widowControl/>
        <w:numPr>
          <w:ilvl w:val="0"/>
          <w:numId w:val="6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Maximized sales and revenue growth, penetrated competitive markets, and identified new business opportunities.</w:t>
      </w:r>
    </w:p>
    <w:p>
      <w:pPr>
        <w:pStyle w:val="TextBody"/>
        <w:widowControl/>
        <w:numPr>
          <w:ilvl w:val="0"/>
          <w:numId w:val="6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Company is currently recognized as the #1 tech leader in the industry, up from the 24th position.</w:t>
      </w:r>
    </w:p>
    <w:p>
      <w:pPr>
        <w:pStyle w:val="TextBody"/>
        <w:widowControl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caps w:val="false"/>
          <w:smallCaps w:val="false"/>
          <w:color w:val="000000"/>
          <w:spacing w:val="0"/>
          <w:shd w:fill="FFFFFF" w:val="clear"/>
        </w:rPr>
        <w:t>“</w:t>
      </w:r>
      <w:r>
        <w:rPr>
          <w:rFonts w:ascii="Arial" w:hAnsi="Arial"/>
          <w:b w:val="false"/>
          <w:i/>
          <w:caps w:val="false"/>
          <w:smallCaps w:val="false"/>
          <w:color w:val="000000"/>
          <w:spacing w:val="0"/>
          <w:sz w:val="20"/>
          <w:shd w:fill="FFFFFF" w:val="clear"/>
        </w:rPr>
        <w:t>Hands down, Joseph Fiction is one of the best sales leaders in the industry. He took an underperforming global division and turned it into a revenue producing powerhouse; catching the attention of the entire industry and winning Top Co. accounts with some of the most lucrative businesses and Fortune 50 companies in our target segment. A pure winner.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 ”</w:t>
      </w:r>
    </w:p>
    <w:p>
      <w:pPr>
        <w:pStyle w:val="TextBody"/>
        <w:widowControl/>
        <w:ind w:left="0" w:right="0" w:hanging="0"/>
        <w:jc w:val="left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caps w:val="false"/>
          <w:smallCaps w:val="false"/>
          <w:color w:val="000000"/>
          <w:spacing w:val="0"/>
          <w:shd w:fill="FFFFFF" w:val="clear"/>
        </w:rPr>
        <w:t> 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- </w:t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John Doesitall, President, Top Company, Inc.</w:t>
      </w:r>
    </w:p>
    <w:p>
      <w:pPr>
        <w:pStyle w:val="HorizontalLine"/>
        <w:jc w:val="left"/>
        <w:rPr>
          <w:color w:val="000000"/>
          <w:shd w:fill="FFFFFF" w:val="clear"/>
        </w:rPr>
      </w:pPr>
      <w:r>
        <w:rPr>
          <w:color w:val="000000"/>
          <w:shd w:fill="FFFFFF" w:val="clear"/>
        </w:rPr>
      </w:r>
    </w:p>
    <w:p>
      <w:pPr>
        <w:pStyle w:val="TextBody"/>
        <w:widowControl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DEF Corporation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, Any City, Any State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14" w:name="table59"/>
      <w:bookmarkStart w:id="15" w:name="table59"/>
      <w:bookmarkEnd w:id="15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875"/>
      </w:tblGrid>
      <w:tr>
        <w:trPr>
          <w:cantSplit w:val="false"/>
        </w:trPr>
        <w:tc>
          <w:tcPr>
            <w:tcW w:w="1087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283"/>
              <w:jc w:val="left"/>
              <w:rPr>
                <w:color w:val="000000"/>
                <w:sz w:val="18"/>
                <w:shd w:fill="FFFFFF" w:val="clear"/>
              </w:rPr>
            </w:pPr>
            <w:r>
              <w:rPr>
                <w:color w:val="000000"/>
                <w:sz w:val="18"/>
                <w:shd w:fill="FFFFFF" w:val="clear"/>
              </w:rPr>
              <w:t>Manufacturer and distributor of cogs and sprogs serving the automobile industry on a global scale.</w:t>
            </w:r>
          </w:p>
        </w:tc>
      </w:tr>
    </w:tbl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16" w:name="table60"/>
      <w:bookmarkStart w:id="17" w:name="table60"/>
      <w:bookmarkEnd w:id="17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541"/>
        <w:gridCol w:w="2333"/>
      </w:tblGrid>
      <w:tr>
        <w:trPr>
          <w:cantSplit w:val="false"/>
        </w:trPr>
        <w:tc>
          <w:tcPr>
            <w:tcW w:w="854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150" w:after="0"/>
              <w:jc w:val="left"/>
              <w:rPr>
                <w:rFonts w:ascii="Arial Black" w:hAnsi="Arial Black"/>
                <w:color w:val="000000"/>
                <w:sz w:val="20"/>
                <w:shd w:fill="FFFFFF" w:val="clear"/>
              </w:rPr>
            </w:pPr>
            <w:r>
              <w:rPr>
                <w:rFonts w:ascii="Arial Black" w:hAnsi="Arial Black"/>
                <w:color w:val="000000"/>
                <w:sz w:val="20"/>
                <w:shd w:fill="FFFFFF" w:val="clear"/>
              </w:rPr>
              <w:t>Vice President of Sales &amp; Marketing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150" w:after="0"/>
              <w:jc w:val="left"/>
              <w:rPr>
                <w:rFonts w:ascii="Arial" w:hAnsi="Arial"/>
                <w:b/>
                <w:color w:val="000000"/>
                <w:sz w:val="20"/>
                <w:shd w:fill="FFFFFF" w:val="clear"/>
              </w:rPr>
            </w:pPr>
            <w:r>
              <w:rPr>
                <w:rFonts w:ascii="Arial" w:hAnsi="Arial"/>
                <w:b/>
                <w:color w:val="000000"/>
                <w:sz w:val="20"/>
                <w:shd w:fill="FFFFFF" w:val="clear"/>
              </w:rPr>
              <w:t>200 - 2008</w:t>
            </w:r>
          </w:p>
        </w:tc>
      </w:tr>
    </w:tbl>
    <w:p>
      <w:pPr>
        <w:pStyle w:val="TextBody"/>
        <w:widowControl/>
        <w:numPr>
          <w:ilvl w:val="0"/>
          <w:numId w:val="7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Brought on board to resuscitate a failing national sales division and expand sale operations in a wider global market.</w:t>
      </w:r>
    </w:p>
    <w:p>
      <w:pPr>
        <w:pStyle w:val="TextBody"/>
        <w:widowControl/>
        <w:numPr>
          <w:ilvl w:val="0"/>
          <w:numId w:val="7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Rejuvenated sales, marketing and business processes, enterprise-wide, and resolved international logistics and U.S. Customs issues. Cultivated strategic partnerships with leading vendors, dealers and sales channels.</w:t>
      </w:r>
    </w:p>
    <w:p>
      <w:pPr>
        <w:pStyle w:val="TextBody"/>
        <w:widowControl/>
        <w:numPr>
          <w:ilvl w:val="0"/>
          <w:numId w:val="7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Prepared annual updates to marketing policy and contributed to annual fiscal plans.</w:t>
      </w:r>
    </w:p>
    <w:p>
      <w:pPr>
        <w:pStyle w:val="TextBody"/>
        <w:widowControl/>
        <w:numPr>
          <w:ilvl w:val="0"/>
          <w:numId w:val="7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Negotiated contract terms and provided consultation to information providers in all principal decisions. Reviewed current contracts to determine deficiencies, loopholes, modifications, renewals, and terminations, as situations dictated.</w:t>
      </w:r>
    </w:p>
    <w:p>
      <w:pPr>
        <w:pStyle w:val="TextBody"/>
        <w:widowControl/>
        <w:numPr>
          <w:ilvl w:val="0"/>
          <w:numId w:val="7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Recruited, trained, and retained a team of top-caliber sales professionals and marketing executives.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18" w:name="table61"/>
      <w:bookmarkStart w:id="19" w:name="table61"/>
      <w:bookmarkEnd w:id="19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875"/>
      </w:tblGrid>
      <w:tr>
        <w:trPr>
          <w:cantSplit w:val="false"/>
        </w:trPr>
        <w:tc>
          <w:tcPr>
            <w:tcW w:w="1087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jc w:val="left"/>
              <w:rPr>
                <w:rFonts w:ascii="Arial Black" w:hAnsi="Arial Black"/>
                <w:color w:val="000000"/>
                <w:sz w:val="20"/>
                <w:shd w:fill="FFFFFF" w:val="clear"/>
              </w:rPr>
            </w:pPr>
            <w:r>
              <w:rPr>
                <w:rFonts w:ascii="Arial Black" w:hAnsi="Arial Black"/>
                <w:color w:val="000000"/>
                <w:sz w:val="20"/>
                <w:shd w:fill="FFFFFF" w:val="clear"/>
              </w:rPr>
              <w:t>Selected Achievements</w:t>
            </w:r>
          </w:p>
        </w:tc>
      </w:tr>
    </w:tbl>
    <w:p>
      <w:pPr>
        <w:pStyle w:val="TextBody"/>
        <w:widowControl/>
        <w:numPr>
          <w:ilvl w:val="0"/>
          <w:numId w:val="8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Generated $2.7M in target market in less than 2 months, with over $2B forecasted in new business contracts.</w:t>
      </w:r>
    </w:p>
    <w:p>
      <w:pPr>
        <w:pStyle w:val="TextBody"/>
        <w:widowControl/>
        <w:numPr>
          <w:ilvl w:val="0"/>
          <w:numId w:val="8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Designed and executed tactical sales and marketing solutions to support a $2.5M strategic partnership.</w:t>
      </w:r>
    </w:p>
    <w:p>
      <w:pPr>
        <w:pStyle w:val="HorizontalLine"/>
        <w:jc w:val="left"/>
        <w:rPr>
          <w:color w:val="000000"/>
          <w:shd w:fill="FFFFFF" w:val="clear"/>
        </w:rPr>
      </w:pPr>
      <w:r>
        <w:rPr>
          <w:color w:val="000000"/>
          <w:shd w:fill="FFFFFF" w:val="clear"/>
        </w:rPr>
      </w:r>
    </w:p>
    <w:p>
      <w:pPr>
        <w:pStyle w:val="TextBody"/>
        <w:widowControl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GHI Company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, Any City, Any State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20" w:name="table64"/>
      <w:bookmarkStart w:id="21" w:name="table64"/>
      <w:bookmarkEnd w:id="21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875"/>
      </w:tblGrid>
      <w:tr>
        <w:trPr>
          <w:cantSplit w:val="false"/>
        </w:trPr>
        <w:tc>
          <w:tcPr>
            <w:tcW w:w="1087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283"/>
              <w:jc w:val="left"/>
              <w:rPr>
                <w:color w:val="000000"/>
                <w:sz w:val="18"/>
                <w:shd w:fill="FFFFFF" w:val="clear"/>
              </w:rPr>
            </w:pPr>
            <w:r>
              <w:rPr>
                <w:color w:val="000000"/>
                <w:sz w:val="18"/>
                <w:shd w:fill="FFFFFF" w:val="clear"/>
              </w:rPr>
              <w:t>American multinational corporation. Major designer and seller of consumer electronics, computer software, and personal computers.</w:t>
            </w:r>
          </w:p>
        </w:tc>
      </w:tr>
    </w:tbl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22" w:name="table65"/>
      <w:bookmarkStart w:id="23" w:name="table65"/>
      <w:bookmarkEnd w:id="23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82"/>
        <w:gridCol w:w="2192"/>
      </w:tblGrid>
      <w:tr>
        <w:trPr>
          <w:cantSplit w:val="false"/>
        </w:trPr>
        <w:tc>
          <w:tcPr>
            <w:tcW w:w="868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150" w:after="0"/>
              <w:jc w:val="left"/>
              <w:rPr>
                <w:rFonts w:ascii="Arial Black" w:hAnsi="Arial Black"/>
                <w:color w:val="000000"/>
                <w:sz w:val="20"/>
                <w:shd w:fill="FFFFFF" w:val="clear"/>
              </w:rPr>
            </w:pPr>
            <w:r>
              <w:rPr>
                <w:rFonts w:ascii="Arial Black" w:hAnsi="Arial Black"/>
                <w:color w:val="000000"/>
                <w:sz w:val="20"/>
                <w:shd w:fill="FFFFFF" w:val="clear"/>
              </w:rPr>
              <w:t>Director of International Sales &amp; Marketing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150" w:after="0"/>
              <w:jc w:val="left"/>
              <w:rPr>
                <w:rFonts w:ascii="Arial" w:hAnsi="Arial"/>
                <w:b/>
                <w:color w:val="000000"/>
                <w:sz w:val="20"/>
                <w:shd w:fill="FFFFFF" w:val="clear"/>
              </w:rPr>
            </w:pPr>
            <w:r>
              <w:rPr>
                <w:rFonts w:ascii="Arial" w:hAnsi="Arial"/>
                <w:b/>
                <w:color w:val="000000"/>
                <w:sz w:val="20"/>
                <w:shd w:fill="FFFFFF" w:val="clear"/>
              </w:rPr>
              <w:t>2002 - 2006</w:t>
            </w:r>
          </w:p>
        </w:tc>
      </w:tr>
    </w:tbl>
    <w:p>
      <w:pPr>
        <w:pStyle w:val="TextBody"/>
        <w:widowControl/>
        <w:numPr>
          <w:ilvl w:val="0"/>
          <w:numId w:val="9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Conducted bottom-up reorganization of international sales in preparation of a major new product release.</w:t>
      </w:r>
    </w:p>
    <w:p>
      <w:pPr>
        <w:pStyle w:val="TextBody"/>
        <w:widowControl/>
        <w:numPr>
          <w:ilvl w:val="0"/>
          <w:numId w:val="9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Identified and recruited top-tier industry talent, and groomed management professionals for key executive positions.</w:t>
      </w:r>
    </w:p>
    <w:p>
      <w:pPr>
        <w:pStyle w:val="TextBody"/>
        <w:widowControl/>
        <w:numPr>
          <w:ilvl w:val="0"/>
          <w:numId w:val="9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Implemented a first-of-its-kind international distribution training program for Asian and European distributors, generating a solid interest in company product in overseas markets, with a $2.5M marketing budget.</w:t>
      </w:r>
    </w:p>
    <w:p>
      <w:pPr>
        <w:pStyle w:val="TextBody"/>
        <w:widowControl/>
        <w:numPr>
          <w:ilvl w:val="0"/>
          <w:numId w:val="9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Instituted a system of team leads to organize, operate, and mentor production team. Team leads were established in sales, marketing, product development, customer support, and product engineering.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24" w:name="table66"/>
      <w:bookmarkStart w:id="25" w:name="table66"/>
      <w:bookmarkEnd w:id="25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875"/>
      </w:tblGrid>
      <w:tr>
        <w:trPr>
          <w:cantSplit w:val="false"/>
        </w:trPr>
        <w:tc>
          <w:tcPr>
            <w:tcW w:w="1087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jc w:val="left"/>
              <w:rPr>
                <w:rFonts w:ascii="Arial Black" w:hAnsi="Arial Black"/>
                <w:color w:val="000000"/>
                <w:sz w:val="20"/>
                <w:shd w:fill="FFFFFF" w:val="clear"/>
              </w:rPr>
            </w:pPr>
            <w:r>
              <w:rPr>
                <w:rFonts w:ascii="Arial Black" w:hAnsi="Arial Black"/>
                <w:color w:val="000000"/>
                <w:sz w:val="20"/>
                <w:shd w:fill="FFFFFF" w:val="clear"/>
              </w:rPr>
              <w:t>Selected Achievements</w:t>
            </w:r>
          </w:p>
        </w:tc>
      </w:tr>
    </w:tbl>
    <w:p>
      <w:pPr>
        <w:pStyle w:val="TextBody"/>
        <w:widowControl/>
        <w:numPr>
          <w:ilvl w:val="0"/>
          <w:numId w:val="10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Developed and executed an innovative marketing plan that generated a 78% growth in the first 14 months.</w:t>
      </w:r>
    </w:p>
    <w:p>
      <w:pPr>
        <w:pStyle w:val="TextBody"/>
        <w:widowControl/>
        <w:numPr>
          <w:ilvl w:val="0"/>
          <w:numId w:val="10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Expanded interests in overseas markets; moving product position from #24 to #2 in less than a year.</w:t>
      </w:r>
    </w:p>
    <w:p>
      <w:pPr>
        <w:pStyle w:val="TextBody"/>
        <w:widowControl/>
        <w:numPr>
          <w:ilvl w:val="0"/>
          <w:numId w:val="10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Bolstered sales and marketing efforts to produce a 45% increase in prospects through the launch of two new products through strategic partnerships, national and international marketing campaigns, and major trade show unveilings.</w:t>
      </w:r>
    </w:p>
    <w:p>
      <w:pPr>
        <w:pStyle w:val="HorizontalLine"/>
        <w:jc w:val="left"/>
        <w:rPr>
          <w:color w:val="000000"/>
          <w:shd w:fill="FFFFFF" w:val="clear"/>
        </w:rPr>
      </w:pPr>
      <w:r>
        <w:rPr>
          <w:color w:val="000000"/>
          <w:shd w:fill="FFFFFF" w:val="clear"/>
        </w:rPr>
      </w:r>
    </w:p>
    <w:p>
      <w:pPr>
        <w:pStyle w:val="TextBody"/>
        <w:widowControl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JKL Incorporated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, Any City, Any State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26" w:name="table87"/>
      <w:bookmarkStart w:id="27" w:name="table87"/>
      <w:bookmarkEnd w:id="27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875"/>
      </w:tblGrid>
      <w:tr>
        <w:trPr>
          <w:cantSplit w:val="false"/>
        </w:trPr>
        <w:tc>
          <w:tcPr>
            <w:tcW w:w="1087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283"/>
              <w:jc w:val="left"/>
              <w:rPr>
                <w:color w:val="000000"/>
                <w:sz w:val="18"/>
                <w:shd w:fill="FFFFFF" w:val="clear"/>
              </w:rPr>
            </w:pPr>
            <w:r>
              <w:rPr>
                <w:color w:val="000000"/>
                <w:sz w:val="18"/>
                <w:shd w:fill="FFFFFF" w:val="clear"/>
              </w:rPr>
              <w:t>Global wholesale provider of technology products and supply chain services.</w:t>
            </w:r>
          </w:p>
        </w:tc>
      </w:tr>
    </w:tbl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28" w:name="table88"/>
      <w:bookmarkStart w:id="29" w:name="table88"/>
      <w:bookmarkEnd w:id="29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994"/>
        <w:gridCol w:w="1880"/>
      </w:tblGrid>
      <w:tr>
        <w:trPr>
          <w:cantSplit w:val="false"/>
        </w:trPr>
        <w:tc>
          <w:tcPr>
            <w:tcW w:w="899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150" w:after="0"/>
              <w:jc w:val="left"/>
              <w:rPr>
                <w:rFonts w:ascii="Arial Black" w:hAnsi="Arial Black"/>
                <w:color w:val="000000"/>
                <w:sz w:val="20"/>
                <w:shd w:fill="FFFFFF" w:val="clear"/>
              </w:rPr>
            </w:pPr>
            <w:r>
              <w:rPr>
                <w:rFonts w:ascii="Arial Black" w:hAnsi="Arial Black"/>
                <w:color w:val="000000"/>
                <w:sz w:val="20"/>
                <w:shd w:fill="FFFFFF" w:val="clear"/>
              </w:rPr>
              <w:t>Executive Manager - Import/Export Merchandising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150" w:after="0"/>
              <w:jc w:val="left"/>
              <w:rPr>
                <w:rFonts w:ascii="Arial" w:hAnsi="Arial"/>
                <w:b/>
                <w:color w:val="000000"/>
                <w:sz w:val="20"/>
                <w:shd w:fill="FFFFFF" w:val="clear"/>
              </w:rPr>
            </w:pPr>
            <w:r>
              <w:rPr>
                <w:b/>
                <w:color w:val="000000"/>
                <w:sz w:val="20"/>
                <w:shd w:fill="FFFFFF" w:val="clear"/>
              </w:rPr>
              <w:t>1998</w:t>
            </w:r>
            <w:r>
              <w:rPr>
                <w:color w:val="000000"/>
                <w:shd w:fill="FFFFFF" w:val="clear"/>
              </w:rPr>
              <w:t> </w:t>
            </w:r>
            <w:r>
              <w:rPr>
                <w:rFonts w:ascii="Arial" w:hAnsi="Arial"/>
                <w:b/>
                <w:color w:val="000000"/>
                <w:sz w:val="20"/>
                <w:shd w:fill="FFFFFF" w:val="clear"/>
              </w:rPr>
              <w:t>- 2001</w:t>
            </w:r>
          </w:p>
        </w:tc>
      </w:tr>
    </w:tbl>
    <w:p>
      <w:pPr>
        <w:pStyle w:val="TextBody"/>
        <w:widowControl/>
        <w:numPr>
          <w:ilvl w:val="0"/>
          <w:numId w:val="11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Managed company’s largest revenue producing business unit, with over $24M in annual sales. Supervised an elite team of 4 division directors, 3 regional managers, and 125 top sales representatives. Coordinated marketing activities.</w:t>
      </w:r>
    </w:p>
    <w:p>
      <w:pPr>
        <w:pStyle w:val="TextBody"/>
        <w:widowControl/>
        <w:numPr>
          <w:ilvl w:val="0"/>
          <w:numId w:val="11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Negotiated with U.S. and international companies to create strategic export programs that succeeded in surpassing all sales targets, while ensuring the highest standards of service and quality were continuously maintained.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30" w:name="table89"/>
      <w:bookmarkStart w:id="31" w:name="table89"/>
      <w:bookmarkEnd w:id="31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875"/>
      </w:tblGrid>
      <w:tr>
        <w:trPr>
          <w:cantSplit w:val="false"/>
        </w:trPr>
        <w:tc>
          <w:tcPr>
            <w:tcW w:w="1087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jc w:val="left"/>
              <w:rPr>
                <w:rFonts w:ascii="Arial Black" w:hAnsi="Arial Black"/>
                <w:color w:val="000000"/>
                <w:sz w:val="20"/>
                <w:shd w:fill="FFFFFF" w:val="clear"/>
              </w:rPr>
            </w:pPr>
            <w:r>
              <w:rPr>
                <w:rFonts w:ascii="Arial Black" w:hAnsi="Arial Black"/>
                <w:color w:val="000000"/>
                <w:sz w:val="20"/>
                <w:shd w:fill="FFFFFF" w:val="clear"/>
              </w:rPr>
              <w:t>Selected Achievements</w:t>
            </w:r>
          </w:p>
        </w:tc>
      </w:tr>
    </w:tbl>
    <w:p>
      <w:pPr>
        <w:pStyle w:val="TextBody"/>
        <w:widowControl/>
        <w:numPr>
          <w:ilvl w:val="0"/>
          <w:numId w:val="12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Received national recognition for achieving 400% of shipped unit business plan.</w:t>
      </w:r>
    </w:p>
    <w:p>
      <w:pPr>
        <w:pStyle w:val="TextBody"/>
        <w:widowControl/>
        <w:numPr>
          <w:ilvl w:val="0"/>
          <w:numId w:val="12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Identified new import product opportunities and evaluated domestic buying offices, reducing costs by over 40%.</w:t>
      </w:r>
    </w:p>
    <w:p>
      <w:pPr>
        <w:pStyle w:val="TextBody"/>
        <w:widowControl/>
        <w:numPr>
          <w:ilvl w:val="0"/>
          <w:numId w:val="12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Researched and designed a new advertising program that utilized $250K of co-op advertising, successfully increasing sales and market penetration of suppliers in the $2M to $4M range.</w:t>
      </w:r>
    </w:p>
    <w:p>
      <w:pPr>
        <w:pStyle w:val="TextBody"/>
        <w:widowControl/>
        <w:numPr>
          <w:ilvl w:val="0"/>
          <w:numId w:val="12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Saved $350K in operating costs via development and implementation of an automated system to track, evaluate, and reduce product deficits.</w:t>
      </w:r>
    </w:p>
    <w:p>
      <w:pPr>
        <w:pStyle w:val="HorizontalLine"/>
        <w:jc w:val="left"/>
        <w:rPr>
          <w:color w:val="000000"/>
          <w:shd w:fill="FFFFFF" w:val="clear"/>
        </w:rPr>
      </w:pPr>
      <w:r>
        <w:rPr>
          <w:color w:val="000000"/>
          <w:shd w:fill="FFFFFF" w:val="clear"/>
        </w:rPr>
      </w:r>
    </w:p>
    <w:p>
      <w:pPr>
        <w:pStyle w:val="TextBody"/>
        <w:widowControl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MNO Inc.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, Any City, Any State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32" w:name="table93"/>
      <w:bookmarkStart w:id="33" w:name="table93"/>
      <w:bookmarkEnd w:id="33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875"/>
      </w:tblGrid>
      <w:tr>
        <w:trPr>
          <w:cantSplit w:val="false"/>
        </w:trPr>
        <w:tc>
          <w:tcPr>
            <w:tcW w:w="1087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283"/>
              <w:jc w:val="left"/>
              <w:rPr>
                <w:color w:val="000000"/>
                <w:sz w:val="18"/>
                <w:shd w:fill="FFFFFF" w:val="clear"/>
              </w:rPr>
            </w:pPr>
            <w:r>
              <w:rPr>
                <w:color w:val="000000"/>
                <w:sz w:val="18"/>
                <w:shd w:fill="FFFFFF" w:val="clear"/>
              </w:rPr>
              <w:t>American multinational corporation. Major designer and seller of consumer electronics, computer software, and personal computers.</w:t>
            </w:r>
          </w:p>
        </w:tc>
      </w:tr>
    </w:tbl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34" w:name="table94"/>
      <w:bookmarkStart w:id="35" w:name="table94"/>
      <w:bookmarkEnd w:id="35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435"/>
        <w:gridCol w:w="2439"/>
      </w:tblGrid>
      <w:tr>
        <w:trPr>
          <w:cantSplit w:val="false"/>
        </w:trPr>
        <w:tc>
          <w:tcPr>
            <w:tcW w:w="84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150" w:after="0"/>
              <w:jc w:val="left"/>
              <w:rPr>
                <w:rFonts w:ascii="Arial Black" w:hAnsi="Arial Black"/>
                <w:color w:val="000000"/>
                <w:sz w:val="20"/>
                <w:shd w:fill="FFFFFF" w:val="clear"/>
              </w:rPr>
            </w:pPr>
            <w:r>
              <w:rPr>
                <w:rFonts w:ascii="Arial Black" w:hAnsi="Arial Black"/>
                <w:color w:val="000000"/>
                <w:sz w:val="20"/>
                <w:shd w:fill="FFFFFF" w:val="clear"/>
              </w:rPr>
              <w:t>Manager; Sales &amp; Risk Management</w:t>
            </w:r>
          </w:p>
        </w:tc>
        <w:tc>
          <w:tcPr>
            <w:tcW w:w="243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150" w:after="0"/>
              <w:jc w:val="left"/>
              <w:rPr>
                <w:rFonts w:ascii="Arial" w:hAnsi="Arial"/>
                <w:b/>
                <w:color w:val="000000"/>
                <w:sz w:val="20"/>
                <w:shd w:fill="FFFFFF" w:val="clear"/>
              </w:rPr>
            </w:pPr>
            <w:r>
              <w:rPr>
                <w:b/>
                <w:color w:val="000000"/>
                <w:sz w:val="20"/>
                <w:shd w:fill="FFFFFF" w:val="clear"/>
              </w:rPr>
              <w:t>1995</w:t>
            </w:r>
            <w:r>
              <w:rPr>
                <w:color w:val="000000"/>
                <w:shd w:fill="FFFFFF" w:val="clear"/>
              </w:rPr>
              <w:t> </w:t>
            </w:r>
            <w:r>
              <w:rPr>
                <w:rFonts w:ascii="Arial" w:hAnsi="Arial"/>
                <w:b/>
                <w:color w:val="000000"/>
                <w:sz w:val="20"/>
                <w:shd w:fill="FFFFFF" w:val="clear"/>
              </w:rPr>
              <w:t>- 1997</w:t>
            </w:r>
          </w:p>
        </w:tc>
      </w:tr>
    </w:tbl>
    <w:p>
      <w:pPr>
        <w:pStyle w:val="TextBody"/>
        <w:widowControl/>
        <w:numPr>
          <w:ilvl w:val="0"/>
          <w:numId w:val="13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Successfully positioned company to emerge from bankruptcy through product and market diversification, creation of precise reporting structures, and development of risk analysis procedures in both marketing and merchandising.</w:t>
      </w:r>
    </w:p>
    <w:p>
      <w:pPr>
        <w:pStyle w:val="TextBody"/>
        <w:widowControl/>
        <w:numPr>
          <w:ilvl w:val="0"/>
          <w:numId w:val="13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Led formulation of franchise and distributor agreements and negotiated key contracts.</w:t>
      </w:r>
    </w:p>
    <w:p>
      <w:pPr>
        <w:pStyle w:val="TextBody"/>
        <w:widowControl/>
        <w:numPr>
          <w:ilvl w:val="0"/>
          <w:numId w:val="13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Led a professional team of 138 sales executives in eight countries.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36" w:name="table95"/>
      <w:bookmarkStart w:id="37" w:name="table95"/>
      <w:bookmarkEnd w:id="37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875"/>
      </w:tblGrid>
      <w:tr>
        <w:trPr>
          <w:cantSplit w:val="false"/>
        </w:trPr>
        <w:tc>
          <w:tcPr>
            <w:tcW w:w="1087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jc w:val="left"/>
              <w:rPr>
                <w:rFonts w:ascii="Arial Black" w:hAnsi="Arial Black"/>
                <w:color w:val="000000"/>
                <w:sz w:val="20"/>
                <w:shd w:fill="FFFFFF" w:val="clear"/>
              </w:rPr>
            </w:pPr>
            <w:r>
              <w:rPr>
                <w:rFonts w:ascii="Arial Black" w:hAnsi="Arial Black"/>
                <w:color w:val="000000"/>
                <w:sz w:val="20"/>
                <w:shd w:fill="FFFFFF" w:val="clear"/>
              </w:rPr>
              <w:t>Selected Achievements</w:t>
            </w:r>
          </w:p>
        </w:tc>
      </w:tr>
    </w:tbl>
    <w:p>
      <w:pPr>
        <w:pStyle w:val="TextBody"/>
        <w:widowControl/>
        <w:numPr>
          <w:ilvl w:val="0"/>
          <w:numId w:val="14"/>
        </w:numPr>
        <w:tabs>
          <w:tab w:val="left" w:pos="0" w:leader="none"/>
        </w:tabs>
        <w:spacing w:before="4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Introduced a strategic merchandising plan that met the unique needs of a high-level corporate account wanting to target a specific market niche; increasing account’s national sales by more than $3.4M in just over 6 months.</w:t>
      </w:r>
    </w:p>
    <w:p>
      <w:pPr>
        <w:pStyle w:val="TextBody"/>
        <w:widowControl/>
        <w:ind w:left="0" w:right="0" w:hanging="0"/>
        <w:jc w:val="left"/>
        <w:rPr>
          <w:caps w:val="false"/>
          <w:smallCaps w:val="false"/>
          <w:color w:val="000000"/>
          <w:spacing w:val="0"/>
          <w:shd w:fill="FFFFFF" w:val="clear"/>
        </w:rPr>
      </w:pPr>
      <w:r>
        <w:rPr>
          <w:caps w:val="false"/>
          <w:smallCaps w:val="false"/>
          <w:color w:val="000000"/>
          <w:spacing w:val="0"/>
          <w:shd w:fill="FFFFFF" w:val="clear"/>
        </w:rPr>
        <w:t> 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38" w:name="table67"/>
      <w:bookmarkStart w:id="39" w:name="table67"/>
      <w:bookmarkEnd w:id="39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875"/>
      </w:tblGrid>
      <w:tr>
        <w:trPr>
          <w:cantSplit w:val="false"/>
        </w:trPr>
        <w:tc>
          <w:tcPr>
            <w:tcW w:w="1087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jc w:val="left"/>
              <w:rPr>
                <w:rFonts w:ascii="Arial Black" w:hAnsi="Arial Black"/>
                <w:color w:val="000000"/>
                <w:sz w:val="22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 </w:t>
            </w:r>
            <w:bookmarkStart w:id="40" w:name="Education"/>
            <w:bookmarkEnd w:id="40"/>
            <w:r>
              <w:rPr>
                <w:rFonts w:ascii="Arial Black" w:hAnsi="Arial Black"/>
                <w:color w:val="000000"/>
                <w:sz w:val="22"/>
                <w:shd w:fill="FFFFFF" w:val="clear"/>
              </w:rPr>
              <w:t>Education</w:t>
            </w:r>
          </w:p>
        </w:tc>
      </w:tr>
    </w:tbl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41" w:name="table81"/>
      <w:bookmarkStart w:id="42" w:name="table81"/>
      <w:bookmarkEnd w:id="42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9411"/>
        <w:gridCol w:w="1463"/>
      </w:tblGrid>
      <w:tr>
        <w:trPr>
          <w:cantSplit w:val="false"/>
        </w:trPr>
        <w:tc>
          <w:tcPr>
            <w:tcW w:w="941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330" w:after="30"/>
              <w:jc w:val="left"/>
              <w:rPr>
                <w:rFonts w:ascii="Arial" w:hAnsi="Arial"/>
                <w:color w:val="000000"/>
                <w:sz w:val="20"/>
                <w:shd w:fill="FFFFFF" w:val="clear"/>
              </w:rPr>
            </w:pPr>
            <w:r>
              <w:rPr>
                <w:rFonts w:ascii="Arial" w:hAnsi="Arial"/>
                <w:b/>
                <w:color w:val="000000"/>
                <w:sz w:val="20"/>
                <w:shd w:fill="FFFFFF" w:val="clear"/>
              </w:rPr>
              <w:t>University of Import</w:t>
            </w:r>
            <w:r>
              <w:rPr>
                <w:rFonts w:ascii="Arial" w:hAnsi="Arial"/>
                <w:color w:val="000000"/>
                <w:sz w:val="20"/>
                <w:shd w:fill="FFFFFF" w:val="clear"/>
              </w:rPr>
              <w:t>, City, State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330" w:after="30"/>
              <w:jc w:val="left"/>
              <w:rPr>
                <w:rFonts w:ascii="Arial" w:hAnsi="Arial"/>
                <w:b/>
                <w:color w:val="000000"/>
                <w:sz w:val="20"/>
                <w:shd w:fill="FFFFFF" w:val="clear"/>
              </w:rPr>
            </w:pPr>
            <w:r>
              <w:rPr>
                <w:rFonts w:ascii="Arial" w:hAnsi="Arial"/>
                <w:b/>
                <w:color w:val="000000"/>
                <w:sz w:val="20"/>
                <w:shd w:fill="FFFFFF" w:val="clear"/>
              </w:rPr>
              <w:t>2008</w:t>
            </w:r>
          </w:p>
        </w:tc>
      </w:tr>
    </w:tbl>
    <w:p>
      <w:pPr>
        <w:pStyle w:val="TextBody"/>
        <w:widowControl/>
        <w:numPr>
          <w:ilvl w:val="0"/>
          <w:numId w:val="15"/>
        </w:numPr>
        <w:tabs>
          <w:tab w:val="left" w:pos="0" w:leader="none"/>
        </w:tabs>
        <w:spacing w:before="0" w:after="30"/>
        <w:ind w:left="707" w:right="300" w:hanging="0"/>
        <w:jc w:val="left"/>
        <w:rPr>
          <w:rFonts w:ascii="Arial Black" w:hAnsi="Arial Black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 Black" w:hAnsi="Arial Black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Master of Business Administration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8"/>
          <w:shd w:fill="FFFFFF" w:val="clear"/>
        </w:rPr>
        <w:t> 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(</w:t>
      </w:r>
      <w:r>
        <w:rPr>
          <w:rFonts w:ascii="Arial Black" w:hAnsi="Arial Black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MBA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) ■ </w:t>
      </w:r>
      <w:r>
        <w:rPr>
          <w:rFonts w:ascii="Arial Black" w:hAnsi="Arial Black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Emphasis in Marketing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43" w:name="table82"/>
      <w:bookmarkStart w:id="44" w:name="table82"/>
      <w:bookmarkEnd w:id="44"/>
      <w:r>
        <w:rPr>
          <w:color w:val="000000"/>
          <w:sz w:val="4"/>
          <w:szCs w:val="4"/>
          <w:shd w:fill="FFFFFF" w:val="clear"/>
        </w:rPr>
      </w:r>
    </w:p>
    <w:tbl>
      <w:tblPr>
        <w:tblW w:w="9156" w:type="dxa"/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9156"/>
      </w:tblGrid>
      <w:tr>
        <w:trPr>
          <w:cantSplit w:val="false"/>
        </w:trPr>
        <w:tc>
          <w:tcPr>
            <w:tcW w:w="91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283"/>
              <w:ind w:left="0" w:right="300" w:hanging="0"/>
              <w:jc w:val="left"/>
              <w:rPr>
                <w:rFonts w:ascii="Arial" w:hAnsi="Arial"/>
                <w:color w:val="000000"/>
                <w:sz w:val="18"/>
                <w:shd w:fill="FFFFFF" w:val="clear"/>
              </w:rPr>
            </w:pPr>
            <w:r>
              <w:rPr>
                <w:rFonts w:ascii="Arial" w:hAnsi="Arial"/>
                <w:b/>
                <w:color w:val="000000"/>
                <w:sz w:val="18"/>
                <w:shd w:fill="FFFFFF" w:val="clear"/>
              </w:rPr>
              <w:t>Coursework: </w:t>
            </w:r>
            <w:r>
              <w:rPr>
                <w:rFonts w:ascii="Arial" w:hAnsi="Arial"/>
                <w:color w:val="000000"/>
                <w:sz w:val="18"/>
                <w:shd w:fill="FFFFFF" w:val="clear"/>
              </w:rPr>
              <w:t>Marketing; Financial Reporting &amp; Control; Leadership &amp; Organizational Behavior; Technology &amp; Operations Management; Business, Government, &amp; the International Economy; Strategy, Leadership &amp; Corporate Accountability</w:t>
            </w:r>
          </w:p>
        </w:tc>
      </w:tr>
    </w:tbl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45" w:name="table98"/>
      <w:bookmarkStart w:id="46" w:name="table98"/>
      <w:bookmarkEnd w:id="46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9329"/>
        <w:gridCol w:w="1545"/>
      </w:tblGrid>
      <w:tr>
        <w:trPr>
          <w:cantSplit w:val="false"/>
        </w:trPr>
        <w:tc>
          <w:tcPr>
            <w:tcW w:w="932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225" w:after="30"/>
              <w:jc w:val="left"/>
              <w:rPr>
                <w:rFonts w:ascii="Arial" w:hAnsi="Arial"/>
                <w:color w:val="000000"/>
                <w:sz w:val="20"/>
                <w:shd w:fill="FFFFFF" w:val="clear"/>
              </w:rPr>
            </w:pPr>
            <w:r>
              <w:rPr>
                <w:rFonts w:ascii="Arial" w:hAnsi="Arial"/>
                <w:b/>
                <w:color w:val="000000"/>
                <w:sz w:val="20"/>
                <w:shd w:fill="FFFFFF" w:val="clear"/>
              </w:rPr>
              <w:t>State University</w:t>
            </w:r>
            <w:r>
              <w:rPr>
                <w:rFonts w:ascii="Arial" w:hAnsi="Arial"/>
                <w:color w:val="000000"/>
                <w:sz w:val="20"/>
                <w:shd w:fill="FFFFFF" w:val="clear"/>
              </w:rPr>
              <w:t>, City, State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225" w:after="30"/>
              <w:jc w:val="left"/>
              <w:rPr>
                <w:b/>
                <w:color w:val="000000"/>
                <w:sz w:val="20"/>
                <w:shd w:fill="FFFFFF" w:val="clear"/>
              </w:rPr>
            </w:pPr>
            <w:r>
              <w:rPr>
                <w:b/>
                <w:color w:val="000000"/>
                <w:sz w:val="20"/>
                <w:shd w:fill="FFFFFF" w:val="clear"/>
              </w:rPr>
              <w:t>1995</w:t>
            </w:r>
          </w:p>
        </w:tc>
      </w:tr>
    </w:tbl>
    <w:p>
      <w:pPr>
        <w:pStyle w:val="TextBody"/>
        <w:widowControl/>
        <w:numPr>
          <w:ilvl w:val="0"/>
          <w:numId w:val="16"/>
        </w:numPr>
        <w:tabs>
          <w:tab w:val="left" w:pos="0" w:leader="none"/>
        </w:tabs>
        <w:spacing w:before="0" w:after="30"/>
        <w:ind w:left="707" w:right="300" w:hanging="0"/>
        <w:jc w:val="left"/>
        <w:rPr>
          <w:rFonts w:ascii="Arial Black" w:hAnsi="Arial Black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 Black" w:hAnsi="Arial Black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Bachelor of Science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8"/>
          <w:shd w:fill="FFFFFF" w:val="clear"/>
        </w:rPr>
        <w:t> ■ </w:t>
      </w:r>
      <w:r>
        <w:rPr>
          <w:rFonts w:ascii="Arial Black" w:hAnsi="Arial Black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Business Management &amp; Marketing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47" w:name="table99"/>
      <w:bookmarkStart w:id="48" w:name="table99"/>
      <w:bookmarkEnd w:id="48"/>
      <w:r>
        <w:rPr>
          <w:color w:val="000000"/>
          <w:sz w:val="4"/>
          <w:szCs w:val="4"/>
          <w:shd w:fill="FFFFFF" w:val="clear"/>
        </w:rPr>
      </w:r>
    </w:p>
    <w:tbl>
      <w:tblPr>
        <w:tblW w:w="9156" w:type="dxa"/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9156"/>
      </w:tblGrid>
      <w:tr>
        <w:trPr>
          <w:cantSplit w:val="false"/>
        </w:trPr>
        <w:tc>
          <w:tcPr>
            <w:tcW w:w="91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283"/>
              <w:ind w:left="0" w:right="300" w:hanging="0"/>
              <w:jc w:val="left"/>
              <w:rPr>
                <w:rFonts w:ascii="Arial" w:hAnsi="Arial"/>
                <w:color w:val="000000"/>
                <w:sz w:val="18"/>
                <w:shd w:fill="FFFFFF" w:val="clear"/>
              </w:rPr>
            </w:pPr>
            <w:r>
              <w:rPr>
                <w:rFonts w:ascii="Arial" w:hAnsi="Arial"/>
                <w:b/>
                <w:color w:val="000000"/>
                <w:sz w:val="18"/>
                <w:shd w:fill="FFFFFF" w:val="clear"/>
              </w:rPr>
              <w:t>Coursework: </w:t>
            </w:r>
            <w:r>
              <w:rPr>
                <w:rFonts w:ascii="Arial" w:hAnsi="Arial"/>
                <w:color w:val="000000"/>
                <w:sz w:val="18"/>
                <w:shd w:fill="FFFFFF" w:val="clear"/>
              </w:rPr>
              <w:t>Marketing; Operations Management; Management &amp; Organizational Behavior; Finance; Law/Social Issues in Business; Strategic Management; Operations Analysis; Quality Management; Decision Support Systems for Operations</w:t>
            </w:r>
          </w:p>
        </w:tc>
      </w:tr>
    </w:tbl>
    <w:p>
      <w:pPr>
        <w:pStyle w:val="TextBody"/>
        <w:widowControl/>
        <w:ind w:left="0" w:right="0" w:hanging="0"/>
        <w:jc w:val="left"/>
        <w:rPr>
          <w:caps w:val="false"/>
          <w:smallCaps w:val="false"/>
          <w:color w:val="000000"/>
          <w:spacing w:val="0"/>
          <w:shd w:fill="FFFFFF" w:val="clear"/>
        </w:rPr>
      </w:pPr>
      <w:r>
        <w:rPr>
          <w:caps w:val="false"/>
          <w:smallCaps w:val="false"/>
          <w:color w:val="000000"/>
          <w:spacing w:val="0"/>
          <w:shd w:fill="FFFFFF" w:val="clear"/>
        </w:rPr>
        <w:t> 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49" w:name="table100"/>
      <w:bookmarkStart w:id="50" w:name="table100"/>
      <w:bookmarkEnd w:id="50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875"/>
      </w:tblGrid>
      <w:tr>
        <w:trPr>
          <w:cantSplit w:val="false"/>
        </w:trPr>
        <w:tc>
          <w:tcPr>
            <w:tcW w:w="1087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jc w:val="left"/>
              <w:rPr>
                <w:rFonts w:ascii="Arial Black" w:hAnsi="Arial Black"/>
                <w:color w:val="000000"/>
                <w:sz w:val="22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 </w:t>
            </w:r>
            <w:r>
              <w:rPr>
                <w:rFonts w:ascii="Arial Black" w:hAnsi="Arial Black"/>
                <w:color w:val="000000"/>
                <w:sz w:val="22"/>
                <w:shd w:fill="FFFFFF" w:val="clear"/>
              </w:rPr>
              <w:t>Industry </w:t>
            </w:r>
            <w:bookmarkStart w:id="51" w:name="Associations"/>
            <w:bookmarkEnd w:id="51"/>
            <w:r>
              <w:rPr>
                <w:rFonts w:ascii="Arial Black" w:hAnsi="Arial Black"/>
                <w:color w:val="000000"/>
                <w:sz w:val="22"/>
                <w:shd w:fill="FFFFFF" w:val="clear"/>
              </w:rPr>
              <w:t>Associations</w:t>
            </w:r>
          </w:p>
        </w:tc>
      </w:tr>
    </w:tbl>
    <w:p>
      <w:pPr>
        <w:pStyle w:val="TextBody"/>
        <w:widowControl/>
        <w:numPr>
          <w:ilvl w:val="0"/>
          <w:numId w:val="17"/>
        </w:numPr>
        <w:tabs>
          <w:tab w:val="left" w:pos="0" w:leader="none"/>
        </w:tabs>
        <w:spacing w:before="375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 Black" w:hAnsi="Arial Black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Sales &amp; Marketing Executives International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 (</w:t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SMEI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)</w:t>
      </w:r>
    </w:p>
    <w:p>
      <w:pPr>
        <w:pStyle w:val="TextBody"/>
        <w:widowControl/>
        <w:numPr>
          <w:ilvl w:val="0"/>
          <w:numId w:val="17"/>
        </w:numPr>
        <w:tabs>
          <w:tab w:val="left" w:pos="0" w:leader="none"/>
        </w:tabs>
        <w:spacing w:before="30" w:after="0"/>
        <w:ind w:left="707" w:right="30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r>
        <w:rPr>
          <w:rFonts w:ascii="Arial Black" w:hAnsi="Arial Black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American Management Association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 (</w:t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AMA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)</w:t>
      </w:r>
    </w:p>
    <w:p>
      <w:pPr>
        <w:pStyle w:val="TextBody"/>
        <w:widowControl/>
        <w:ind w:left="0" w:right="0" w:hanging="0"/>
        <w:jc w:val="left"/>
        <w:rPr>
          <w:caps w:val="false"/>
          <w:smallCaps w:val="false"/>
          <w:color w:val="000000"/>
          <w:spacing w:val="0"/>
          <w:shd w:fill="FFFFFF" w:val="clear"/>
        </w:rPr>
      </w:pPr>
      <w:r>
        <w:rPr>
          <w:caps w:val="false"/>
          <w:smallCaps w:val="false"/>
          <w:color w:val="000000"/>
          <w:spacing w:val="0"/>
          <w:shd w:fill="FFFFFF" w:val="clear"/>
        </w:rPr>
        <w:t> 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52" w:name="table83"/>
      <w:bookmarkStart w:id="53" w:name="table83"/>
      <w:bookmarkEnd w:id="53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875"/>
      </w:tblGrid>
      <w:tr>
        <w:trPr>
          <w:cantSplit w:val="false"/>
        </w:trPr>
        <w:tc>
          <w:tcPr>
            <w:tcW w:w="1087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jc w:val="left"/>
              <w:rPr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 </w:t>
            </w:r>
          </w:p>
        </w:tc>
      </w:tr>
    </w:tbl>
    <w:p>
      <w:pPr>
        <w:pStyle w:val="TextBody"/>
        <w:widowControl/>
        <w:ind w:left="0" w:right="0" w:hanging="0"/>
        <w:jc w:val="left"/>
        <w:rPr>
          <w:caps w:val="false"/>
          <w:smallCaps w:val="false"/>
          <w:color w:val="000000"/>
          <w:spacing w:val="0"/>
          <w:shd w:fill="FFFFFF" w:val="clear"/>
        </w:rPr>
      </w:pPr>
      <w:r>
        <w:rPr>
          <w:caps w:val="false"/>
          <w:smallCaps w:val="false"/>
          <w:color w:val="000000"/>
          <w:spacing w:val="0"/>
          <w:shd w:fill="FFFFFF" w:val="clear"/>
        </w:rPr>
        <w:t> </w:t>
      </w:r>
    </w:p>
    <w:p>
      <w:pPr>
        <w:pStyle w:val="TextBody"/>
        <w:widowControl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</w:pPr>
      <w:bookmarkStart w:id="54" w:name="Joseph_P._Fiction"/>
      <w:bookmarkEnd w:id="54"/>
      <w:r>
        <w:rPr>
          <w:rFonts w:ascii="Arial Black" w:hAnsi="Arial Black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t>Joseph P. Fiction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hd w:fill="FFFFFF" w:val="clear"/>
        </w:rPr>
        <w:br/>
        <w:t>1234 Any Street ■ Any City, State 09876</w:t>
      </w:r>
    </w:p>
    <w:p>
      <w:pPr>
        <w:pStyle w:val="Normal"/>
        <w:spacing w:before="0" w:after="0"/>
        <w:ind w:left="0" w:right="0" w:hanging="0"/>
        <w:jc w:val="left"/>
        <w:rPr>
          <w:color w:val="000000"/>
          <w:sz w:val="4"/>
          <w:szCs w:val="4"/>
          <w:shd w:fill="FFFFFF" w:val="clear"/>
        </w:rPr>
      </w:pPr>
      <w:bookmarkStart w:id="55" w:name="table6"/>
      <w:bookmarkStart w:id="56" w:name="table6"/>
      <w:bookmarkEnd w:id="56"/>
      <w:r>
        <w:rPr>
          <w:color w:val="000000"/>
          <w:sz w:val="4"/>
          <w:szCs w:val="4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875"/>
      </w:tblGrid>
      <w:tr>
        <w:trPr>
          <w:cantSplit w:val="false"/>
        </w:trPr>
        <w:tc>
          <w:tcPr>
            <w:tcW w:w="1087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283"/>
              <w:jc w:val="left"/>
              <w:rPr>
                <w:rStyle w:val="InternetLink"/>
                <w:rFonts w:ascii="Arial" w:hAnsi="Arial"/>
                <w:b/>
                <w:color w:val="000000"/>
                <w:sz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hd w:fill="FFFFFF" w:val="clear"/>
              </w:rPr>
              <w:t>(</w:t>
            </w:r>
            <w:r>
              <w:rPr>
                <w:rFonts w:ascii="Arial" w:hAnsi="Arial"/>
                <w:b/>
                <w:color w:val="000000"/>
                <w:sz w:val="20"/>
                <w:shd w:fill="FFFFFF" w:val="clear"/>
              </w:rPr>
              <w:t>123</w:t>
            </w:r>
            <w:r>
              <w:rPr>
                <w:rFonts w:ascii="Arial" w:hAnsi="Arial"/>
                <w:color w:val="000000"/>
                <w:sz w:val="20"/>
                <w:shd w:fill="FFFFFF" w:val="clear"/>
              </w:rPr>
              <w:t>) </w:t>
            </w:r>
            <w:r>
              <w:rPr>
                <w:rFonts w:ascii="Arial" w:hAnsi="Arial"/>
                <w:b/>
                <w:color w:val="000000"/>
                <w:sz w:val="20"/>
                <w:shd w:fill="FFFFFF" w:val="clear"/>
              </w:rPr>
              <w:t>987.4567</w:t>
            </w:r>
            <w:r>
              <w:rPr>
                <w:rFonts w:ascii="Arial" w:hAnsi="Arial"/>
                <w:color w:val="000000"/>
                <w:sz w:val="20"/>
                <w:shd w:fill="FFFFFF" w:val="clear"/>
              </w:rPr>
              <w:t> ■ </w:t>
            </w:r>
            <w:hyperlink r:id="rId3">
              <w:r>
                <w:rPr>
                  <w:rStyle w:val="InternetLink"/>
                  <w:rFonts w:ascii="Arial" w:hAnsi="Arial"/>
                  <w:b/>
                  <w:color w:val="000000"/>
                  <w:sz w:val="20"/>
                  <w:shd w:fill="FFFFFF" w:val="clear"/>
                </w:rPr>
                <w:t>joepfiction@anyemail</w:t>
              </w:r>
            </w:hyperlink>
          </w:p>
        </w:tc>
      </w:tr>
    </w:tbl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eastAsia="ArIAL" w:ascii="Arial" w:hAnsi="Arial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Arial Black">
    <w:charset w:val="01"/>
    <w:family w:val="auto"/>
    <w:pitch w:val="default"/>
  </w:font>
  <w:font w:name="Arial"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w="http://schemas.openxmlformats.org/wordprocessingml/2006/main">
  <w:zoom w:percent="73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1">
    <w:name w:val="Heading 1"/>
    <w:basedOn w:val="Heading"/>
    <w:next w:val="TextBody"/>
    <w:pPr>
      <w:spacing w:before="240" w:after="120"/>
      <w:outlineLvl w:val="0"/>
      <w:outlineLvl w:val="0"/>
    </w:pPr>
    <w:rPr>
      <w:rFonts w:ascii="Liberation Serif" w:hAnsi="Liberation Serif" w:eastAsia="Droid Sans Fallback" w:cs="FreeSans"/>
      <w:b/>
      <w:bCs/>
      <w:sz w:val="48"/>
      <w:szCs w:val="48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paragraph" w:styleId="Heading4">
    <w:name w:val="Heading 4"/>
    <w:basedOn w:val="Heading"/>
    <w:next w:val="TextBody"/>
    <w:pPr>
      <w:spacing w:before="120" w:after="120"/>
      <w:outlineLvl w:val="3"/>
      <w:outlineLvl w:val="3"/>
    </w:pPr>
    <w:rPr>
      <w:rFonts w:ascii="Liberation Serif" w:hAnsi="Liberation Serif" w:eastAsia="Droid Sans Fallback" w:cs="FreeSans"/>
      <w:b/>
      <w:bCs/>
      <w:color w:val="808080"/>
      <w:sz w:val="24"/>
      <w:szCs w:val="24"/>
    </w:rPr>
  </w:style>
  <w:style w:type="paragraph" w:styleId="Heading5">
    <w:name w:val="Heading 5"/>
    <w:basedOn w:val="Heading"/>
    <w:next w:val="TextBody"/>
    <w:pPr>
      <w:spacing w:before="120" w:after="60"/>
      <w:outlineLvl w:val="4"/>
      <w:outlineLvl w:val="4"/>
    </w:pPr>
    <w:rPr>
      <w:rFonts w:ascii="Liberation Serif" w:hAnsi="Liberation Serif" w:eastAsia="Droid Sans Fallback" w:cs="FreeSans"/>
      <w:b/>
      <w:bCs/>
      <w:sz w:val="20"/>
      <w:szCs w:val="20"/>
    </w:rPr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sue1stwriter@gmail.com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2017-03-20T09:46:12Z</dcterms:created>
  <dc:language>en-IN</dc:language>
  <cp:revision>0</cp:revision>
</cp:coreProperties>
</file>